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836228" w:rsidRDefault="006C2FE3" w:rsidP="006C2FE3">
      <w:pPr>
        <w:widowControl w:val="0"/>
        <w:suppressAutoHyphens/>
        <w:ind w:left="28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CONTRATO N.º </w:t>
      </w:r>
      <w:r w:rsidR="004C3627">
        <w:rPr>
          <w:rFonts w:ascii="Calibri" w:hAnsi="Calibri" w:cs="Calibri"/>
          <w:b/>
          <w:sz w:val="22"/>
          <w:szCs w:val="22"/>
        </w:rPr>
        <w:t>120</w:t>
      </w:r>
      <w:r w:rsidRPr="00756C7F">
        <w:rPr>
          <w:rFonts w:ascii="Calibri" w:hAnsi="Calibri" w:cs="Calibri"/>
          <w:b/>
          <w:sz w:val="22"/>
          <w:szCs w:val="22"/>
        </w:rPr>
        <w:t xml:space="preserve">/2013 </w:t>
      </w:r>
      <w:r w:rsidRPr="00836228">
        <w:rPr>
          <w:rFonts w:ascii="Calibri" w:hAnsi="Calibri" w:cs="Calibri"/>
          <w:b/>
          <w:sz w:val="22"/>
          <w:szCs w:val="22"/>
        </w:rPr>
        <w:t>AQUISIÇÃO DE MATERIAL ESPORTIVO PARA AS ESCOLAS MUNICIPAIS DE EDUCAÇÃO INFANTIL E ESCOLAS MUNICIPAIS DE ENSINO FUNDAMENTAL DO MUNICÍPIO DE ESPUMOSO.</w:t>
      </w:r>
    </w:p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sz w:val="22"/>
          <w:szCs w:val="22"/>
        </w:rPr>
        <w:t xml:space="preserve">Que fazem entre si, de um lado o </w:t>
      </w:r>
      <w:r w:rsidRPr="00756C7F">
        <w:rPr>
          <w:rFonts w:ascii="Calibri" w:hAnsi="Calibri" w:cs="Calibri"/>
          <w:b/>
          <w:sz w:val="22"/>
          <w:szCs w:val="22"/>
        </w:rPr>
        <w:t>MUNICÍPIO DE ESPUMOSO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público, inscrito no CGC/MF sob o n.º 87.612.743/0001-09, com sede na Praça Arthur Ritter de Medeiros, </w:t>
      </w:r>
      <w:proofErr w:type="gramStart"/>
      <w:r w:rsidRPr="00756C7F">
        <w:rPr>
          <w:rFonts w:ascii="Calibri" w:hAnsi="Calibri" w:cs="Calibri"/>
          <w:sz w:val="22"/>
          <w:szCs w:val="22"/>
        </w:rPr>
        <w:t>s/n.</w:t>
      </w:r>
      <w:proofErr w:type="gramEnd"/>
      <w:r w:rsidRPr="00756C7F">
        <w:rPr>
          <w:rFonts w:ascii="Calibri" w:hAnsi="Calibri" w:cs="Calibri"/>
          <w:sz w:val="22"/>
          <w:szCs w:val="22"/>
        </w:rPr>
        <w:t>º, na cidade de Espumoso-RS, neste ato representado pelo Prefeito Municipal Sr.</w:t>
      </w:r>
      <w:r w:rsidRPr="00756C7F">
        <w:rPr>
          <w:rFonts w:ascii="Calibri" w:hAnsi="Calibri" w:cs="Calibri"/>
          <w:b/>
          <w:sz w:val="22"/>
          <w:szCs w:val="22"/>
        </w:rPr>
        <w:t xml:space="preserve"> DERLY HELDER</w:t>
      </w:r>
      <w:r w:rsidRPr="00756C7F">
        <w:rPr>
          <w:rFonts w:ascii="Calibri" w:hAnsi="Calibri" w:cs="Calibri"/>
          <w:sz w:val="22"/>
          <w:szCs w:val="22"/>
        </w:rPr>
        <w:t xml:space="preserve">, brasileiro, casado, residente e domiciliado nesta cidade, daqui em diante denominado de </w:t>
      </w:r>
      <w:r w:rsidRPr="00756C7F">
        <w:rPr>
          <w:rFonts w:ascii="Calibri" w:hAnsi="Calibri" w:cs="Calibri"/>
          <w:b/>
          <w:i/>
          <w:sz w:val="22"/>
          <w:szCs w:val="22"/>
        </w:rPr>
        <w:t>CONTRATANTE</w:t>
      </w:r>
      <w:r w:rsidRPr="00756C7F">
        <w:rPr>
          <w:rFonts w:ascii="Calibri" w:hAnsi="Calibri" w:cs="Calibri"/>
          <w:sz w:val="22"/>
          <w:szCs w:val="22"/>
        </w:rPr>
        <w:t xml:space="preserve"> e, de outro lado </w:t>
      </w:r>
      <w:r w:rsidR="004C3627">
        <w:rPr>
          <w:rFonts w:ascii="Calibri" w:hAnsi="Calibri" w:cs="Calibri"/>
          <w:b/>
          <w:sz w:val="22"/>
          <w:szCs w:val="22"/>
        </w:rPr>
        <w:t>MILRAU COMÉRCIO DE ARTIGOS PEDAGÓGICOS LTDA - EPP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privado, inscrita no CNPJ sob nº </w:t>
      </w:r>
      <w:r w:rsidR="004C3627">
        <w:rPr>
          <w:rFonts w:ascii="Calibri" w:hAnsi="Calibri" w:cs="Calibri"/>
          <w:sz w:val="22"/>
          <w:szCs w:val="22"/>
        </w:rPr>
        <w:t>02.459.406/0001-62</w:t>
      </w:r>
      <w:r w:rsidRPr="00756C7F">
        <w:rPr>
          <w:rFonts w:ascii="Calibri" w:hAnsi="Calibri" w:cs="Calibri"/>
          <w:sz w:val="22"/>
          <w:szCs w:val="22"/>
        </w:rPr>
        <w:t xml:space="preserve">, com sede na </w:t>
      </w:r>
      <w:r w:rsidR="004C3627">
        <w:rPr>
          <w:rFonts w:ascii="Calibri" w:hAnsi="Calibri" w:cs="Calibri"/>
          <w:b/>
          <w:sz w:val="22"/>
          <w:szCs w:val="22"/>
        </w:rPr>
        <w:t xml:space="preserve">Est. Octavio Frasca. </w:t>
      </w:r>
      <w:proofErr w:type="gramStart"/>
      <w:r w:rsidR="004C3627">
        <w:rPr>
          <w:rFonts w:ascii="Calibri" w:hAnsi="Calibri" w:cs="Calibri"/>
          <w:b/>
          <w:sz w:val="22"/>
          <w:szCs w:val="22"/>
        </w:rPr>
        <w:t>nº</w:t>
      </w:r>
      <w:proofErr w:type="gramEnd"/>
      <w:r w:rsidR="004C3627">
        <w:rPr>
          <w:rFonts w:ascii="Calibri" w:hAnsi="Calibri" w:cs="Calibri"/>
          <w:b/>
          <w:sz w:val="22"/>
          <w:szCs w:val="22"/>
        </w:rPr>
        <w:t xml:space="preserve"> 695, Bairro Belém Velho</w:t>
      </w:r>
      <w:r w:rsidRPr="00756C7F">
        <w:rPr>
          <w:rFonts w:ascii="Calibri" w:hAnsi="Calibri" w:cs="Calibri"/>
          <w:sz w:val="22"/>
          <w:szCs w:val="22"/>
        </w:rPr>
        <w:t>,</w:t>
      </w:r>
      <w:r w:rsidR="001B5719">
        <w:rPr>
          <w:rFonts w:ascii="Calibri" w:hAnsi="Calibri" w:cs="Calibri"/>
          <w:sz w:val="22"/>
          <w:szCs w:val="22"/>
        </w:rPr>
        <w:t xml:space="preserve"> CEP: 91.787-360,</w:t>
      </w:r>
      <w:r w:rsidRPr="00756C7F">
        <w:rPr>
          <w:rFonts w:ascii="Calibri" w:hAnsi="Calibri" w:cs="Calibri"/>
          <w:sz w:val="22"/>
          <w:szCs w:val="22"/>
        </w:rPr>
        <w:t xml:space="preserve">   na cidade de </w:t>
      </w:r>
      <w:r w:rsidR="004C3627">
        <w:rPr>
          <w:rFonts w:ascii="Calibri" w:hAnsi="Calibri" w:cs="Calibri"/>
          <w:b/>
          <w:sz w:val="22"/>
          <w:szCs w:val="22"/>
        </w:rPr>
        <w:t>Porto Alegre</w:t>
      </w:r>
      <w:r w:rsidR="001B5719">
        <w:rPr>
          <w:rFonts w:ascii="Calibri" w:hAnsi="Calibri" w:cs="Calibri"/>
          <w:b/>
          <w:sz w:val="22"/>
          <w:szCs w:val="22"/>
        </w:rPr>
        <w:t>/RS</w:t>
      </w:r>
      <w:r w:rsidRPr="00756C7F">
        <w:rPr>
          <w:rFonts w:ascii="Calibri" w:hAnsi="Calibri" w:cs="Calibri"/>
          <w:sz w:val="22"/>
          <w:szCs w:val="22"/>
        </w:rPr>
        <w:t>, representada pelo</w:t>
      </w:r>
      <w:r w:rsidR="004C3627">
        <w:rPr>
          <w:rFonts w:ascii="Calibri" w:hAnsi="Calibri" w:cs="Calibri"/>
          <w:sz w:val="22"/>
          <w:szCs w:val="22"/>
        </w:rPr>
        <w:t>s</w:t>
      </w:r>
      <w:r w:rsidRPr="00756C7F">
        <w:rPr>
          <w:rFonts w:ascii="Calibri" w:hAnsi="Calibri" w:cs="Calibri"/>
          <w:sz w:val="22"/>
          <w:szCs w:val="22"/>
        </w:rPr>
        <w:t xml:space="preserve"> </w:t>
      </w:r>
      <w:r w:rsidRPr="00756C7F">
        <w:rPr>
          <w:rFonts w:ascii="Calibri" w:hAnsi="Calibri" w:cs="Calibri"/>
          <w:b/>
          <w:sz w:val="22"/>
          <w:szCs w:val="22"/>
        </w:rPr>
        <w:t>SR.</w:t>
      </w:r>
      <w:r w:rsidR="001B5719">
        <w:rPr>
          <w:rFonts w:ascii="Calibri" w:hAnsi="Calibri" w:cs="Calibri"/>
          <w:b/>
          <w:sz w:val="22"/>
          <w:szCs w:val="22"/>
        </w:rPr>
        <w:t xml:space="preserve"> ELISEU LUIZ RAUBER, CPF nº 008.368.500-68</w:t>
      </w:r>
      <w:r w:rsidRPr="00756C7F">
        <w:rPr>
          <w:rFonts w:ascii="Calibri" w:hAnsi="Calibri" w:cs="Calibri"/>
          <w:sz w:val="22"/>
          <w:szCs w:val="22"/>
        </w:rPr>
        <w:t xml:space="preserve">, daqui em diante denominada de </w:t>
      </w:r>
      <w:r w:rsidRPr="00756C7F">
        <w:rPr>
          <w:rFonts w:ascii="Calibri" w:hAnsi="Calibri" w:cs="Calibri"/>
          <w:b/>
          <w:i/>
          <w:sz w:val="22"/>
          <w:szCs w:val="22"/>
        </w:rPr>
        <w:t>CONTRATADA</w:t>
      </w:r>
      <w:r w:rsidRPr="00756C7F">
        <w:rPr>
          <w:rFonts w:ascii="Calibri" w:hAnsi="Calibri" w:cs="Calibri"/>
          <w:sz w:val="22"/>
          <w:szCs w:val="22"/>
        </w:rPr>
        <w:t>,  resolvem celebrar o presente contrato nos termos da Lei 8.666/93, e de conformidad</w:t>
      </w:r>
      <w:bookmarkStart w:id="0" w:name="_GoBack"/>
      <w:bookmarkEnd w:id="0"/>
      <w:r w:rsidRPr="00756C7F">
        <w:rPr>
          <w:rFonts w:ascii="Calibri" w:hAnsi="Calibri" w:cs="Calibri"/>
          <w:sz w:val="22"/>
          <w:szCs w:val="22"/>
        </w:rPr>
        <w:t xml:space="preserve">e com o resultado do processo licitatório modalidade </w:t>
      </w:r>
      <w:r w:rsidRPr="00756C7F">
        <w:rPr>
          <w:rFonts w:ascii="Calibri" w:hAnsi="Calibri" w:cs="Calibri"/>
          <w:b/>
          <w:sz w:val="22"/>
          <w:szCs w:val="22"/>
        </w:rPr>
        <w:t>PREGÃO PRESENCIAL Nº 006/2013</w:t>
      </w:r>
      <w:r w:rsidRPr="00756C7F">
        <w:rPr>
          <w:rFonts w:ascii="Calibri" w:hAnsi="Calibri" w:cs="Calibri"/>
          <w:sz w:val="22"/>
          <w:szCs w:val="22"/>
        </w:rPr>
        <w:t>,  mediante as seguintes cláusulas e condições: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          </w:t>
      </w:r>
    </w:p>
    <w:p w:rsidR="006C2FE3" w:rsidRPr="00756C7F" w:rsidRDefault="006C2FE3" w:rsidP="006C2FE3">
      <w:p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           </w:t>
      </w:r>
      <w:r w:rsidRPr="00756C7F">
        <w:rPr>
          <w:rFonts w:ascii="Calibri" w:hAnsi="Calibri" w:cs="Calibri"/>
          <w:b/>
          <w:sz w:val="22"/>
          <w:szCs w:val="22"/>
        </w:rPr>
        <w:t>CLÁUSULA PRIMEIRA - DO OBJETO</w:t>
      </w:r>
    </w:p>
    <w:p w:rsidR="006C2FE3" w:rsidRPr="00756C7F" w:rsidRDefault="006C2FE3" w:rsidP="006C2FE3">
      <w:pPr>
        <w:pStyle w:val="Corpodetexto"/>
        <w:spacing w:line="276" w:lineRule="auto"/>
        <w:ind w:left="705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Default="006C2FE3" w:rsidP="00F06FC0">
      <w:pPr>
        <w:pStyle w:val="Corpodetexto"/>
        <w:numPr>
          <w:ilvl w:val="1"/>
          <w:numId w:val="2"/>
        </w:numPr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O promitente vendedor tendo apresentado a melhor proposta financeira, licitada pelo comprador </w:t>
      </w:r>
      <w:proofErr w:type="gramStart"/>
      <w:r w:rsidRPr="00756C7F">
        <w:rPr>
          <w:rFonts w:ascii="Calibri" w:hAnsi="Calibri" w:cs="Calibri"/>
          <w:b w:val="0"/>
          <w:sz w:val="22"/>
          <w:szCs w:val="22"/>
          <w:u w:val="none"/>
        </w:rPr>
        <w:t>na Pregão</w:t>
      </w:r>
      <w:proofErr w:type="gramEnd"/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 Presencial nº 006/2013, obriga-se à entrega das seguintes mercadorias: </w:t>
      </w:r>
    </w:p>
    <w:p w:rsidR="00F06FC0" w:rsidRDefault="00F06FC0" w:rsidP="00F06FC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F06FC0" w:rsidRDefault="00F06FC0" w:rsidP="00F06FC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38"/>
        <w:gridCol w:w="892"/>
        <w:gridCol w:w="1001"/>
        <w:gridCol w:w="2326"/>
        <w:gridCol w:w="1957"/>
      </w:tblGrid>
      <w:tr w:rsidR="00F06FC0" w:rsidRPr="00CD71DF" w:rsidTr="00110C87">
        <w:trPr>
          <w:jc w:val="center"/>
        </w:trPr>
        <w:tc>
          <w:tcPr>
            <w:tcW w:w="9217" w:type="dxa"/>
            <w:gridSpan w:val="6"/>
            <w:shd w:val="clear" w:color="auto" w:fill="auto"/>
          </w:tcPr>
          <w:p w:rsidR="00F06FC0" w:rsidRDefault="00F06FC0" w:rsidP="0086358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PREFEITURA DE ESPUMOSO - PREGÃO </w:t>
            </w:r>
            <w:r w:rsidRPr="00CD71D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PRESENCIAL 006/2013</w:t>
            </w: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Ensino Fundamental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Descrição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Marca</w:t>
            </w:r>
          </w:p>
        </w:tc>
        <w:tc>
          <w:tcPr>
            <w:tcW w:w="2326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Unitário R$</w:t>
            </w:r>
          </w:p>
        </w:tc>
        <w:tc>
          <w:tcPr>
            <w:tcW w:w="1957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Total R$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06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Basquete,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matrizada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em borracha, com rebaixo nos frisos da bola para melhor ajuste na mão, câmara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airbility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miolo de borracha, diâmetro de 75 a </w:t>
            </w:r>
            <w:proofErr w:type="gram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78cm</w:t>
            </w:r>
            <w:proofErr w:type="gram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peso de 600 a 650g.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13 unid.</w:t>
            </w:r>
          </w:p>
        </w:tc>
        <w:tc>
          <w:tcPr>
            <w:tcW w:w="1001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F06FC0" w:rsidRDefault="00F06FC0" w:rsidP="00F06F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F06F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F06FC0" w:rsidRDefault="00F06FC0" w:rsidP="00F06F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Pênalty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F06FC0" w:rsidRDefault="00F06FC0" w:rsidP="00F06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F06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F06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F06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R$ 18,00</w:t>
            </w:r>
          </w:p>
        </w:tc>
        <w:tc>
          <w:tcPr>
            <w:tcW w:w="1957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R$ 234,00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Ping-Pong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confeccionadas em plástico PP. Tamanho oficial com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40mm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 peso de 4 gramas.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70 unid.</w:t>
            </w:r>
          </w:p>
        </w:tc>
        <w:tc>
          <w:tcPr>
            <w:tcW w:w="1001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Futtime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F06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R$ 0,56</w:t>
            </w:r>
          </w:p>
        </w:tc>
        <w:tc>
          <w:tcPr>
            <w:tcW w:w="1957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R$ 39,20</w:t>
            </w:r>
          </w:p>
        </w:tc>
      </w:tr>
      <w:tr w:rsidR="00F06FC0" w:rsidRPr="00CD71DF" w:rsidTr="00110C87">
        <w:trPr>
          <w:jc w:val="center"/>
        </w:trPr>
        <w:tc>
          <w:tcPr>
            <w:tcW w:w="9217" w:type="dxa"/>
            <w:gridSpan w:val="6"/>
            <w:shd w:val="clear" w:color="auto" w:fill="auto"/>
          </w:tcPr>
          <w:p w:rsidR="00F06FC0" w:rsidRDefault="00F06FC0" w:rsidP="0086358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PREFEITURA DE ESPUMOSO - PREGÃO </w:t>
            </w:r>
            <w:r w:rsidRPr="00CD71D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PRESENCIAL 006/2013</w:t>
            </w: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Educação Infantil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</w:rPr>
              <w:lastRenderedPageBreak/>
              <w:t>Item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Descrição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Marca</w:t>
            </w:r>
          </w:p>
        </w:tc>
        <w:tc>
          <w:tcPr>
            <w:tcW w:w="2326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Unitário R$</w:t>
            </w:r>
          </w:p>
        </w:tc>
        <w:tc>
          <w:tcPr>
            <w:tcW w:w="1957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Total R$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Basquete</w:t>
            </w: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Infantil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001" w:type="dxa"/>
            <w:shd w:val="clear" w:color="auto" w:fill="auto"/>
          </w:tcPr>
          <w:p w:rsidR="00F06FC0" w:rsidRPr="00CD71DF" w:rsidRDefault="00B2558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Pênalty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F06FC0" w:rsidRPr="00CD71DF" w:rsidRDefault="00B2558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R$ 19,20</w:t>
            </w:r>
          </w:p>
        </w:tc>
        <w:tc>
          <w:tcPr>
            <w:tcW w:w="1957" w:type="dxa"/>
            <w:shd w:val="clear" w:color="auto" w:fill="auto"/>
          </w:tcPr>
          <w:p w:rsidR="00F06FC0" w:rsidRPr="00CD71DF" w:rsidRDefault="00B2558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R$ 96,00</w:t>
            </w:r>
          </w:p>
        </w:tc>
      </w:tr>
      <w:tr w:rsidR="00F06FC0" w:rsidRPr="00CD71DF" w:rsidTr="00110C87">
        <w:trPr>
          <w:jc w:val="center"/>
        </w:trPr>
        <w:tc>
          <w:tcPr>
            <w:tcW w:w="603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F06FC0" w:rsidRPr="00CD71DF" w:rsidRDefault="00F06FC0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Borracha nº 10, em borracha natural e borracha sintética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polibutadieno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com diâmetro de 166 mm e peso de 370 g</w:t>
            </w:r>
          </w:p>
        </w:tc>
        <w:tc>
          <w:tcPr>
            <w:tcW w:w="892" w:type="dxa"/>
            <w:shd w:val="clear" w:color="auto" w:fill="auto"/>
          </w:tcPr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1001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Pr="00CD71DF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Iniciação</w:t>
            </w:r>
          </w:p>
        </w:tc>
        <w:tc>
          <w:tcPr>
            <w:tcW w:w="2326" w:type="dxa"/>
            <w:shd w:val="clear" w:color="auto" w:fill="auto"/>
          </w:tcPr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6FC0" w:rsidRPr="00CD71DF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R$ 9,90</w:t>
            </w:r>
          </w:p>
        </w:tc>
        <w:tc>
          <w:tcPr>
            <w:tcW w:w="1957" w:type="dxa"/>
            <w:shd w:val="clear" w:color="auto" w:fill="auto"/>
          </w:tcPr>
          <w:p w:rsidR="00F06FC0" w:rsidRDefault="00F06FC0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035E" w:rsidRPr="00CD71DF" w:rsidRDefault="003B035E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R$ 99,00</w:t>
            </w:r>
          </w:p>
        </w:tc>
      </w:tr>
      <w:tr w:rsidR="00F06FC0" w:rsidRPr="00CD71DF" w:rsidTr="00110C87">
        <w:trPr>
          <w:jc w:val="center"/>
        </w:trPr>
        <w:tc>
          <w:tcPr>
            <w:tcW w:w="7260" w:type="dxa"/>
            <w:gridSpan w:val="5"/>
            <w:shd w:val="clear" w:color="auto" w:fill="auto"/>
          </w:tcPr>
          <w:p w:rsidR="00F06FC0" w:rsidRPr="00CD71DF" w:rsidRDefault="00F06FC0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VALOR TOTAL DOS ITENS</w:t>
            </w:r>
          </w:p>
        </w:tc>
        <w:tc>
          <w:tcPr>
            <w:tcW w:w="1957" w:type="dxa"/>
            <w:shd w:val="clear" w:color="auto" w:fill="auto"/>
          </w:tcPr>
          <w:p w:rsidR="00F06FC0" w:rsidRPr="00CD71DF" w:rsidRDefault="00420F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F06FC0"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R$</w:t>
            </w:r>
            <w:r w:rsidR="00110C8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468,20</w:t>
            </w:r>
          </w:p>
        </w:tc>
      </w:tr>
    </w:tbl>
    <w:p w:rsidR="00F06FC0" w:rsidRDefault="00F06FC0" w:rsidP="00F06FC0">
      <w:pPr>
        <w:jc w:val="center"/>
        <w:rPr>
          <w:rFonts w:ascii="Calibri" w:hAnsi="Calibri"/>
          <w:b/>
          <w:sz w:val="22"/>
          <w:szCs w:val="22"/>
        </w:rPr>
      </w:pPr>
    </w:p>
    <w:p w:rsidR="00F06FC0" w:rsidRDefault="00F06FC0" w:rsidP="00F06FC0">
      <w:pPr>
        <w:jc w:val="center"/>
        <w:rPr>
          <w:rFonts w:ascii="Calibri" w:hAnsi="Calibri"/>
          <w:b/>
          <w:sz w:val="22"/>
          <w:szCs w:val="22"/>
        </w:rPr>
      </w:pPr>
    </w:p>
    <w:p w:rsidR="00F06FC0" w:rsidRDefault="00F06FC0" w:rsidP="00F06FC0"/>
    <w:p w:rsidR="00F06FC0" w:rsidRDefault="00F06FC0" w:rsidP="00F06FC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F06FC0" w:rsidRDefault="00F06FC0" w:rsidP="00F06FC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F06FC0" w:rsidRDefault="00F06FC0" w:rsidP="00F06FC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F06FC0" w:rsidRPr="00756C7F" w:rsidRDefault="00F06FC0" w:rsidP="00F06FC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SEGUNDA – DO PRAZO DE ENTREGA E LOCAL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836228" w:rsidRDefault="006C2FE3" w:rsidP="006C2FE3">
      <w:pPr>
        <w:pStyle w:val="Corpodetexto2"/>
        <w:numPr>
          <w:ilvl w:val="0"/>
          <w:numId w:val="1"/>
        </w:numPr>
        <w:tabs>
          <w:tab w:val="clear" w:pos="720"/>
          <w:tab w:val="clear" w:pos="4678"/>
          <w:tab w:val="num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36228">
        <w:rPr>
          <w:rFonts w:ascii="Calibri" w:hAnsi="Calibri" w:cs="Calibri"/>
          <w:sz w:val="22"/>
          <w:szCs w:val="22"/>
        </w:rPr>
        <w:t>A entrega dos materiais deverá ser efetuada de acordo com a solicitação da Secretaria Municipal de Educação e Cultura em até 20 (vinte) dias, após a solicitação da Secretaria supra mencionada.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TERCEIRA – DO VALOR</w:t>
      </w:r>
    </w:p>
    <w:p w:rsidR="006C2FE3" w:rsidRPr="00756C7F" w:rsidRDefault="006C2FE3" w:rsidP="006C2FE3">
      <w:pPr>
        <w:pStyle w:val="Recuodecorpodetexto"/>
        <w:spacing w:line="276" w:lineRule="auto"/>
        <w:ind w:left="2835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3.1O valor do presente ajuste é de </w:t>
      </w:r>
      <w:r w:rsidRPr="00756C7F">
        <w:rPr>
          <w:rFonts w:ascii="Calibri" w:hAnsi="Calibri" w:cs="Calibri"/>
          <w:b/>
          <w:sz w:val="22"/>
          <w:szCs w:val="22"/>
        </w:rPr>
        <w:t xml:space="preserve">R$ </w:t>
      </w:r>
      <w:r w:rsidR="00420FBC">
        <w:rPr>
          <w:rFonts w:ascii="Calibri" w:hAnsi="Calibri" w:cs="Calibri"/>
          <w:b/>
          <w:bCs/>
          <w:iCs/>
          <w:sz w:val="22"/>
          <w:szCs w:val="22"/>
        </w:rPr>
        <w:t>468,20 (quatrocentos e sessenta e oito reais e vinte centavos).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>3.2. A presente despesa correrá por conta da seguinte atividade constante no Orçamento do Corrente Exercício: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2056 – Manutenção</w:t>
      </w:r>
      <w:proofErr w:type="gramEnd"/>
      <w:r w:rsidRPr="00D42742">
        <w:rPr>
          <w:rFonts w:ascii="Calibri" w:hAnsi="Calibri" w:cs="Calibri"/>
          <w:b/>
          <w:sz w:val="22"/>
          <w:szCs w:val="22"/>
        </w:rPr>
        <w:t xml:space="preserve"> do Ensino Fundamental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68 </w:t>
      </w:r>
      <w:r w:rsidRPr="00D42742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>Manutenção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D42742">
        <w:rPr>
          <w:rFonts w:ascii="Calibri" w:hAnsi="Calibri" w:cs="Calibri"/>
          <w:b/>
          <w:sz w:val="22"/>
          <w:szCs w:val="22"/>
        </w:rPr>
        <w:t xml:space="preserve">Atividades </w:t>
      </w:r>
      <w:r>
        <w:rPr>
          <w:rFonts w:ascii="Calibri" w:hAnsi="Calibri" w:cs="Calibri"/>
          <w:b/>
          <w:sz w:val="22"/>
          <w:szCs w:val="22"/>
        </w:rPr>
        <w:t>Pré Escola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>- 33903000 – Material de Consumo.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QUARTA – DAS CONDIÇÕES DE PAGAMENTO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4.1 O pagamento do material será em 15 (quinze) dias após a entrega da mercadoria solicitada pelo órgão competente, com atestado de recebimento e a devida apresentação da nota fiscal, nos termos descritos na Cláusula Segunda. 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iCs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lastRenderedPageBreak/>
        <w:t>4.2 A</w:t>
      </w:r>
      <w:r w:rsidRPr="00756C7F">
        <w:rPr>
          <w:rFonts w:ascii="Calibri" w:hAnsi="Calibri" w:cs="Calibri"/>
          <w:b w:val="0"/>
          <w:iCs/>
          <w:sz w:val="22"/>
          <w:szCs w:val="22"/>
          <w:u w:val="none"/>
        </w:rPr>
        <w:t xml:space="preserve"> licitante deverá informar o nome da agência bancária e o número da respectiva conta corrente para efetivação dos depósitos bancários correspondentes aos desembolsos financeiros, podendo ser no corpo da Nota Fiscal ou em documento anexo.</w:t>
      </w:r>
    </w:p>
    <w:p w:rsidR="006C2FE3" w:rsidRPr="00756C7F" w:rsidRDefault="006C2FE3" w:rsidP="006C2FE3">
      <w:pPr>
        <w:pStyle w:val="Corpodetexto"/>
        <w:spacing w:line="276" w:lineRule="auto"/>
        <w:ind w:left="709" w:hanging="709"/>
        <w:rPr>
          <w:rFonts w:ascii="Calibri" w:hAnsi="Calibri" w:cs="Calibri"/>
          <w:b w:val="0"/>
          <w:iCs/>
          <w:sz w:val="22"/>
          <w:szCs w:val="22"/>
          <w:u w:val="none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iCs/>
          <w:sz w:val="22"/>
          <w:szCs w:val="22"/>
        </w:rPr>
        <w:t>4.3</w:t>
      </w:r>
      <w:r w:rsidRPr="00756C7F">
        <w:rPr>
          <w:rFonts w:ascii="Calibri" w:hAnsi="Calibri" w:cs="Calibri"/>
          <w:sz w:val="22"/>
          <w:szCs w:val="22"/>
        </w:rPr>
        <w:t xml:space="preserve"> Antes da emissão da Nota Fiscal o licitante vencedor deverá entrar em contato com a Secretaria Municipal da Fazenda no horário das 8h às 11h 30min e das 13h e 30min às 16h, na Prefeitura Municipal de Espumoso,</w:t>
      </w:r>
      <w:proofErr w:type="gramStart"/>
      <w:r w:rsidRPr="00756C7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56C7F">
        <w:rPr>
          <w:rFonts w:ascii="Calibri" w:hAnsi="Calibri" w:cs="Calibri"/>
          <w:sz w:val="22"/>
          <w:szCs w:val="22"/>
        </w:rPr>
        <w:t xml:space="preserve">sito na Praça Arthur Ritter de Medeiros, ou pelo fone 54 383 1100. 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ind w:firstLine="1134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QUINTA – DAS PENALIDADES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5.1</w:t>
      </w:r>
      <w:r w:rsidRPr="00756C7F">
        <w:rPr>
          <w:rFonts w:ascii="Calibri" w:hAnsi="Calibri" w:cs="Calibri"/>
          <w:sz w:val="22"/>
          <w:szCs w:val="22"/>
        </w:rPr>
        <w:tab/>
        <w:t>A contratada ao não satisfizer os compromissos assumidos serão aplicadas as seguintes penalidades: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a) </w:t>
      </w:r>
      <w:r w:rsidRPr="00756C7F">
        <w:rPr>
          <w:rFonts w:ascii="Calibri" w:hAnsi="Calibri" w:cs="Calibri"/>
          <w:b/>
          <w:sz w:val="22"/>
          <w:szCs w:val="22"/>
        </w:rPr>
        <w:t>ADVERTÊNCIA:</w:t>
      </w:r>
      <w:r w:rsidRPr="00756C7F">
        <w:rPr>
          <w:rFonts w:ascii="Calibri" w:hAnsi="Calibri" w:cs="Calibri"/>
          <w:sz w:val="22"/>
          <w:szCs w:val="22"/>
        </w:rPr>
        <w:t xml:space="preserve"> sempre que forem observadas irregularidades de pequena monta para as quais tenha concorrido, e desde que ao caso não se apliquem as demais penalidades.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b) </w:t>
      </w:r>
      <w:r w:rsidRPr="00756C7F">
        <w:rPr>
          <w:rFonts w:ascii="Calibri" w:hAnsi="Calibri" w:cs="Calibri"/>
          <w:b/>
          <w:sz w:val="22"/>
          <w:szCs w:val="22"/>
        </w:rPr>
        <w:t>MULTA:</w:t>
      </w:r>
      <w:r w:rsidRPr="00756C7F">
        <w:rPr>
          <w:rFonts w:ascii="Calibri" w:hAnsi="Calibri" w:cs="Calibri"/>
          <w:sz w:val="22"/>
          <w:szCs w:val="22"/>
        </w:rPr>
        <w:t xml:space="preserve"> no caso de atraso ou negligência na entrega dos materiais, será aplicada multa de 5 % (cinco por cento) sobre o valor do contrato.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c) Caso a contratada persista descumprindo as obrigações assumidas serão aplicadas nova multa, correspondente a 5% (cinco por cento) do valor total contratado e rescindido o contrato de pleno direito, independentemente de notificação ou interpelação judicial ou extrajudicial, sem prejuízo das demais cominações legais e contratuais.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d) Outras penalidades: em função da natureza da infração, o Município aplicará as demais penalidades previstas na Lei n.º 8.666-93.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5.2.</w:t>
      </w:r>
      <w:r w:rsidRPr="00756C7F">
        <w:rPr>
          <w:rFonts w:ascii="Calibri" w:hAnsi="Calibri" w:cs="Calibri"/>
          <w:sz w:val="22"/>
          <w:szCs w:val="22"/>
        </w:rPr>
        <w:tab/>
        <w:t>Todas as despesas decorrentes da contratação, bem como encargos trabalhistas, previdenciários e tributários decorrentes da execução do contrato, ficarão exclusivamente a cargo do licitante.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SEXTA - DA RESCISÃO CONTRATUAL</w:t>
      </w:r>
    </w:p>
    <w:p w:rsidR="006C2FE3" w:rsidRPr="00756C7F" w:rsidRDefault="006C2FE3" w:rsidP="006C2FE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 A rescisão contratual poderá ser: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6.1.1. Determinada por ato unilateral e escrito da Administração, nos casos enumerados nos incisos I a XII e XVII do art. 78 da Lei Federal nº 8.666/93;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6.1.2. Amigável, por acordo entre as partes, mediante autorização escrita e fundamentada da autoridade competente, reduzida a termo no processo licitatório, desde que haja conveniência da Administração.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sz w:val="22"/>
          <w:szCs w:val="22"/>
          <w:u w:val="none"/>
        </w:rPr>
      </w:pPr>
      <w:r w:rsidRPr="00756C7F">
        <w:rPr>
          <w:rFonts w:ascii="Calibri" w:hAnsi="Calibri" w:cs="Calibri"/>
          <w:sz w:val="22"/>
          <w:szCs w:val="22"/>
          <w:u w:val="none"/>
        </w:rPr>
        <w:lastRenderedPageBreak/>
        <w:t>6.2. A inexecução total ou parcial do Contrato enseja sua rescisão pela Administração, com as consequências previstas na cláusula sexta.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6.2.1. Em caso de rescisão prevista nos incisos XII a XVII do art. 78 da Lei Federal nº 8.666/93, sem que haja culpa da Contratada, será esta ressarcida dos prejuízos regulamentares comprovados, quando os houver sofrido.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6.322. A rescisão contratual de que trata o inciso I do art. 78 acarretará as consequências previstas no art. 80, inciso I a IV, ambos da Lei Federal nº 8.666/93.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SÉTIMA – DA VIGÊNCIA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7.1.</w:t>
      </w:r>
      <w:r w:rsidRPr="00756C7F">
        <w:rPr>
          <w:rFonts w:ascii="Calibri" w:hAnsi="Calibri" w:cs="Calibri"/>
          <w:sz w:val="22"/>
          <w:szCs w:val="22"/>
        </w:rPr>
        <w:tab/>
        <w:t>O contrato terá vigência até que os materiais sejam entregues na sua totalidade.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OITAVA – DA LEGISLAÇÃO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8.1.</w:t>
      </w:r>
      <w:r w:rsidRPr="00756C7F">
        <w:rPr>
          <w:rFonts w:ascii="Calibri" w:hAnsi="Calibri" w:cs="Calibri"/>
          <w:b/>
          <w:sz w:val="22"/>
          <w:szCs w:val="22"/>
        </w:rPr>
        <w:t xml:space="preserve"> </w:t>
      </w:r>
      <w:r w:rsidRPr="00756C7F">
        <w:rPr>
          <w:rFonts w:ascii="Calibri" w:hAnsi="Calibri" w:cs="Calibri"/>
          <w:sz w:val="22"/>
          <w:szCs w:val="22"/>
        </w:rPr>
        <w:t>O presente contrato é regido pela Lei 8.666/93 e demais alterações, inclusive em suas omissões.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NONA – DO FORO</w:t>
      </w:r>
    </w:p>
    <w:p w:rsidR="006C2FE3" w:rsidRPr="00756C7F" w:rsidRDefault="006C2FE3" w:rsidP="006C2FE3">
      <w:pPr>
        <w:pStyle w:val="Recuodecorpodetexto"/>
        <w:spacing w:line="276" w:lineRule="auto"/>
        <w:ind w:left="2832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9.1.</w:t>
      </w:r>
      <w:r w:rsidRPr="00756C7F">
        <w:rPr>
          <w:rFonts w:ascii="Calibri" w:hAnsi="Calibri" w:cs="Calibri"/>
          <w:sz w:val="22"/>
          <w:szCs w:val="22"/>
        </w:rPr>
        <w:tab/>
        <w:t>Fica eleito o Foro da Comarca de Espumoso – RS, para dirimir quaisquer controvérsias decorrentes deste Contrato, renunciando a qualquer outro por mais privilegiado que seja.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E por estarem justas e concordes, as partes assinam o presente instrumento na presença das testemunhas.</w:t>
      </w:r>
    </w:p>
    <w:p w:rsidR="006C2FE3" w:rsidRPr="00756C7F" w:rsidRDefault="006C2FE3" w:rsidP="006C2FE3">
      <w:pPr>
        <w:pStyle w:val="Recuodecorpodetexto"/>
        <w:spacing w:line="276" w:lineRule="auto"/>
        <w:ind w:left="2835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left="2835"/>
        <w:jc w:val="right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ESPUMOSO- RS, </w:t>
      </w:r>
      <w:r w:rsidR="001B5719">
        <w:rPr>
          <w:rFonts w:ascii="Calibri" w:hAnsi="Calibri" w:cs="Calibri"/>
          <w:b/>
          <w:sz w:val="22"/>
          <w:szCs w:val="22"/>
        </w:rPr>
        <w:t>30</w:t>
      </w:r>
      <w:r w:rsidRPr="00756C7F">
        <w:rPr>
          <w:rFonts w:ascii="Calibri" w:hAnsi="Calibri" w:cs="Calibri"/>
          <w:b/>
          <w:sz w:val="22"/>
          <w:szCs w:val="22"/>
        </w:rPr>
        <w:t xml:space="preserve"> de </w:t>
      </w:r>
      <w:r w:rsidR="001B5719">
        <w:rPr>
          <w:rFonts w:ascii="Calibri" w:hAnsi="Calibri" w:cs="Calibri"/>
          <w:b/>
          <w:sz w:val="22"/>
          <w:szCs w:val="22"/>
        </w:rPr>
        <w:t>dezembro</w:t>
      </w:r>
      <w:r w:rsidRPr="00756C7F">
        <w:rPr>
          <w:rFonts w:ascii="Calibri" w:hAnsi="Calibri" w:cs="Calibri"/>
          <w:b/>
          <w:sz w:val="22"/>
          <w:szCs w:val="22"/>
        </w:rPr>
        <w:t xml:space="preserve"> de 2013.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1B5719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6C2FE3" w:rsidRPr="00756C7F">
        <w:rPr>
          <w:rFonts w:ascii="Calibri" w:hAnsi="Calibri" w:cs="Calibri"/>
          <w:b/>
          <w:sz w:val="22"/>
          <w:szCs w:val="22"/>
        </w:rPr>
        <w:t>DERLY H</w:t>
      </w:r>
      <w:r>
        <w:rPr>
          <w:rFonts w:ascii="Calibri" w:hAnsi="Calibri" w:cs="Calibri"/>
          <w:b/>
          <w:sz w:val="22"/>
          <w:szCs w:val="22"/>
        </w:rPr>
        <w:t xml:space="preserve">ELDER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MILRAU COMÉRCIO DE ARTIGOS PEDAGÓGICOS LTDA - EPP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Promitente Comprador                                                   Promitente Vendedor                                 </w:t>
      </w:r>
    </w:p>
    <w:p w:rsidR="006C2FE3" w:rsidRPr="001B5719" w:rsidRDefault="001B5719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B5719"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</w:t>
      </w:r>
      <w:r w:rsidRPr="001B5719">
        <w:rPr>
          <w:rFonts w:ascii="Calibri" w:hAnsi="Calibri" w:cs="Calibri"/>
          <w:b/>
          <w:sz w:val="22"/>
          <w:szCs w:val="22"/>
        </w:rPr>
        <w:t>ELISEU LUIZ RAUBER (Procurador)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79D2" w:rsidRDefault="006C2FE3" w:rsidP="006C2FE3">
      <w:pPr>
        <w:pStyle w:val="Recuodecorpodetexto"/>
        <w:spacing w:line="276" w:lineRule="auto"/>
        <w:jc w:val="both"/>
      </w:pPr>
      <w:r w:rsidRPr="00756C7F">
        <w:rPr>
          <w:rFonts w:ascii="Calibri" w:hAnsi="Calibri" w:cs="Calibri"/>
          <w:sz w:val="22"/>
          <w:szCs w:val="22"/>
        </w:rPr>
        <w:t>Testemunhas:</w:t>
      </w:r>
    </w:p>
    <w:sectPr w:rsidR="00D379D2" w:rsidSect="00386F42">
      <w:pgSz w:w="11907" w:h="16840" w:code="9"/>
      <w:pgMar w:top="260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7E3"/>
    <w:multiLevelType w:val="hybridMultilevel"/>
    <w:tmpl w:val="29A86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A59D0"/>
    <w:multiLevelType w:val="multilevel"/>
    <w:tmpl w:val="7A14E5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3"/>
    <w:rsid w:val="00110C87"/>
    <w:rsid w:val="001B5719"/>
    <w:rsid w:val="003B035E"/>
    <w:rsid w:val="003C68B4"/>
    <w:rsid w:val="00420FBC"/>
    <w:rsid w:val="004C3627"/>
    <w:rsid w:val="005521A4"/>
    <w:rsid w:val="005E4DBE"/>
    <w:rsid w:val="006C2FE3"/>
    <w:rsid w:val="00A224C0"/>
    <w:rsid w:val="00AE5E35"/>
    <w:rsid w:val="00B2558C"/>
    <w:rsid w:val="00C75699"/>
    <w:rsid w:val="00D379D2"/>
    <w:rsid w:val="00E004EA"/>
    <w:rsid w:val="00E1270C"/>
    <w:rsid w:val="00F0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2014-01-08T13:50:00Z</dcterms:created>
  <dcterms:modified xsi:type="dcterms:W3CDTF">2014-01-08T13:50:00Z</dcterms:modified>
</cp:coreProperties>
</file>